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720E" w14:textId="77777777" w:rsidR="002B0C60" w:rsidRPr="002B0C60" w:rsidRDefault="002B0C60" w:rsidP="002B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192AACB4" wp14:editId="153041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6400" cy="784860"/>
            <wp:effectExtent l="0" t="0" r="0" b="0"/>
            <wp:wrapSquare wrapText="bothSides"/>
            <wp:docPr id="1" name="Picture 1" descr="https://gallery.mailchimp.com/7d2d342524d7c279c39f6bca2/images/3ee46e7a-54d9-4a8c-8c01-dc5ca8850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7d2d342524d7c279c39f6bca2/images/3ee46e7a-54d9-4a8c-8c01-dc5ca885087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32A94" w14:textId="77777777" w:rsidR="002B0C60" w:rsidRPr="002B0C60" w:rsidRDefault="002B0C60" w:rsidP="002B0C60">
      <w:pPr>
        <w:spacing w:after="0" w:line="36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b/>
          <w:bCs/>
          <w:color w:val="202020"/>
          <w:sz w:val="36"/>
          <w:szCs w:val="36"/>
          <w:lang w:eastAsia="en-AU"/>
        </w:rPr>
        <w:t>NOTICE OF ANNUAL GENERAL MEETING 202</w:t>
      </w:r>
      <w:r w:rsidR="00144774">
        <w:rPr>
          <w:rFonts w:ascii="Helvetica" w:eastAsia="Times New Roman" w:hAnsi="Helvetica" w:cs="Helvetica"/>
          <w:b/>
          <w:bCs/>
          <w:color w:val="202020"/>
          <w:sz w:val="36"/>
          <w:szCs w:val="36"/>
          <w:lang w:eastAsia="en-AU"/>
        </w:rPr>
        <w:t>4</w:t>
      </w:r>
    </w:p>
    <w:p w14:paraId="5B7518AD" w14:textId="77777777" w:rsidR="002B0C60" w:rsidRPr="002B0C60" w:rsidRDefault="002B0C60" w:rsidP="002B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640856E" w14:textId="77777777" w:rsidR="002B0C60" w:rsidRPr="002B0C60" w:rsidRDefault="002B0C60" w:rsidP="002B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14:paraId="644BABF8" w14:textId="7EF7EA65" w:rsidR="002B0C60" w:rsidRPr="00832700" w:rsidRDefault="002B0C60" w:rsidP="002B0C60">
      <w:pPr>
        <w:spacing w:after="165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The Annual General Meeting of Open Gardens Canberra Incorporated will be held on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Tuesday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,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10 September 2024 </w:t>
      </w:r>
      <w:r w:rsidR="00AE79CC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in the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Function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</w:t>
      </w:r>
      <w:r w:rsidR="00AE79CC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Room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,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Weston Creek Labor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Club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, 4 Teesdale Close,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Stirling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, commencing at </w:t>
      </w:r>
      <w:r w:rsidR="005568AA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5:30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pm. </w:t>
      </w:r>
      <w:r w:rsidRPr="0083270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 </w:t>
      </w:r>
    </w:p>
    <w:p w14:paraId="46112F39" w14:textId="77777777" w:rsidR="00832700" w:rsidRPr="00832700" w:rsidRDefault="00832700" w:rsidP="00832700">
      <w:pPr>
        <w:spacing w:after="165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83270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Please note you must be a financial member to participate in the AGM and/or to accept nomination</w:t>
      </w:r>
      <w:r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for the committee</w:t>
      </w:r>
      <w:r w:rsidRPr="0083270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.</w:t>
      </w:r>
    </w:p>
    <w:p w14:paraId="1C4D674A" w14:textId="77777777" w:rsidR="002B0C60" w:rsidRPr="002B0C60" w:rsidRDefault="002B0C60" w:rsidP="008D59A7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AU"/>
        </w:rPr>
      </w:pPr>
      <w:r w:rsidRPr="002B0C60">
        <w:rPr>
          <w:rFonts w:ascii="Arial" w:eastAsia="Times New Roman" w:hAnsi="Arial" w:cs="Arial"/>
          <w:b/>
          <w:bCs/>
          <w:color w:val="202020"/>
          <w:kern w:val="36"/>
          <w:sz w:val="39"/>
          <w:szCs w:val="39"/>
          <w:lang w:eastAsia="en-AU"/>
        </w:rPr>
        <w:t>Agenda</w:t>
      </w:r>
    </w:p>
    <w:p w14:paraId="60804398" w14:textId="77777777" w:rsidR="002B0C60" w:rsidRPr="002B0C60" w:rsidRDefault="002B0C60" w:rsidP="008D59A7">
      <w:pPr>
        <w:numPr>
          <w:ilvl w:val="0"/>
          <w:numId w:val="1"/>
        </w:numPr>
        <w:spacing w:before="120" w:after="100" w:afterAutospacing="1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Consideration of the </w:t>
      </w:r>
      <w:r w:rsidRPr="002B0C60">
        <w:rPr>
          <w:rFonts w:ascii="Helvetica" w:eastAsia="Times New Roman" w:hAnsi="Helvetica" w:cs="Helvetica"/>
          <w:color w:val="007C89"/>
          <w:sz w:val="24"/>
          <w:szCs w:val="24"/>
          <w:u w:val="single"/>
          <w:lang w:eastAsia="en-AU"/>
        </w:rPr>
        <w:t xml:space="preserve">minutes of the Annual General Meeting held on </w:t>
      </w:r>
      <w:r w:rsidR="005568AA">
        <w:rPr>
          <w:rFonts w:ascii="Helvetica" w:eastAsia="Times New Roman" w:hAnsi="Helvetica" w:cs="Helvetica"/>
          <w:color w:val="007C89"/>
          <w:sz w:val="24"/>
          <w:szCs w:val="24"/>
          <w:u w:val="single"/>
          <w:lang w:eastAsia="en-AU"/>
        </w:rPr>
        <w:t>2</w:t>
      </w:r>
      <w:r w:rsidR="00144774">
        <w:rPr>
          <w:rFonts w:ascii="Helvetica" w:eastAsia="Times New Roman" w:hAnsi="Helvetica" w:cs="Helvetica"/>
          <w:color w:val="007C89"/>
          <w:sz w:val="24"/>
          <w:szCs w:val="24"/>
          <w:u w:val="single"/>
          <w:lang w:eastAsia="en-AU"/>
        </w:rPr>
        <w:t>7</w:t>
      </w:r>
      <w:r w:rsidR="005568AA">
        <w:rPr>
          <w:rFonts w:ascii="Helvetica" w:eastAsia="Times New Roman" w:hAnsi="Helvetica" w:cs="Helvetica"/>
          <w:color w:val="007C89"/>
          <w:sz w:val="24"/>
          <w:szCs w:val="24"/>
          <w:u w:val="single"/>
          <w:lang w:eastAsia="en-AU"/>
        </w:rPr>
        <w:t xml:space="preserve"> </w:t>
      </w:r>
      <w:r w:rsidR="00144774">
        <w:rPr>
          <w:rFonts w:ascii="Helvetica" w:eastAsia="Times New Roman" w:hAnsi="Helvetica" w:cs="Helvetica"/>
          <w:color w:val="007C89"/>
          <w:sz w:val="24"/>
          <w:szCs w:val="24"/>
          <w:u w:val="single"/>
          <w:lang w:eastAsia="en-AU"/>
        </w:rPr>
        <w:t xml:space="preserve">November </w:t>
      </w:r>
      <w:r w:rsidR="00DD5FA8">
        <w:rPr>
          <w:rFonts w:ascii="Helvetica" w:eastAsia="Times New Roman" w:hAnsi="Helvetica" w:cs="Helvetica"/>
          <w:color w:val="007C89"/>
          <w:sz w:val="24"/>
          <w:szCs w:val="24"/>
          <w:u w:val="single"/>
          <w:lang w:eastAsia="en-AU"/>
        </w:rPr>
        <w:t>202</w:t>
      </w:r>
      <w:r w:rsidR="00144774">
        <w:rPr>
          <w:rFonts w:ascii="Helvetica" w:eastAsia="Times New Roman" w:hAnsi="Helvetica" w:cs="Helvetica"/>
          <w:color w:val="007C89"/>
          <w:sz w:val="24"/>
          <w:szCs w:val="24"/>
          <w:u w:val="single"/>
          <w:lang w:eastAsia="en-AU"/>
        </w:rPr>
        <w:t>3</w:t>
      </w:r>
    </w:p>
    <w:p w14:paraId="33AE0386" w14:textId="77777777" w:rsidR="002B0C60" w:rsidRPr="002B0C60" w:rsidRDefault="002B0C60" w:rsidP="002B0C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President’s Report</w:t>
      </w:r>
    </w:p>
    <w:p w14:paraId="35C9F556" w14:textId="77777777" w:rsidR="002B0C60" w:rsidRDefault="002B0C60" w:rsidP="002B0C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Treasurer’s report and consideration of the audited accounts for the period 1 July 202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3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to 30 June 202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4</w:t>
      </w:r>
    </w:p>
    <w:p w14:paraId="1FD5ACED" w14:textId="77777777" w:rsidR="00144774" w:rsidRPr="002B0C60" w:rsidRDefault="00144774" w:rsidP="002B0C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Special resolutions (see separate page below)</w:t>
      </w:r>
    </w:p>
    <w:p w14:paraId="6357BAEA" w14:textId="77777777" w:rsidR="002B0C60" w:rsidRPr="002B0C60" w:rsidRDefault="002B0C60" w:rsidP="002B0C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Election of office-bearers and ordinary committee members</w:t>
      </w:r>
    </w:p>
    <w:p w14:paraId="37AA9367" w14:textId="77777777" w:rsidR="002B0C60" w:rsidRPr="002B0C60" w:rsidRDefault="002B0C60" w:rsidP="008D59A7">
      <w:pPr>
        <w:numPr>
          <w:ilvl w:val="0"/>
          <w:numId w:val="1"/>
        </w:numPr>
        <w:spacing w:before="100" w:beforeAutospacing="1" w:after="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Meeting close</w:t>
      </w:r>
    </w:p>
    <w:p w14:paraId="25E59B94" w14:textId="77777777" w:rsidR="002B0C60" w:rsidRPr="002B0C60" w:rsidRDefault="002B0C60" w:rsidP="002B0C60">
      <w:pPr>
        <w:spacing w:after="0" w:line="300" w:lineRule="auto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AU"/>
        </w:rPr>
      </w:pPr>
      <w:r w:rsidRPr="002B0C60"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AU"/>
        </w:rPr>
        <w:t>Nominating for the committee</w:t>
      </w:r>
    </w:p>
    <w:p w14:paraId="3CB5CAFB" w14:textId="77777777" w:rsidR="002F2396" w:rsidRDefault="002B0C60" w:rsidP="002B0C60">
      <w:pPr>
        <w:spacing w:after="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u w:val="single"/>
          <w:lang w:eastAsia="en-AU"/>
        </w:rPr>
        <w:t>The role of the committee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/>
        <w:t xml:space="preserve">The committee is primarily concerned with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the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governance and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active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management of the association in accordance with the association’s rules. This includes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the oversight and actual conduct of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financial management, maintaining membership records,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garden selection,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publicity and managing volunteers. We rely heavily on email, so committee members need to have access.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We do not have employees and so all functions are carried out by committee members or volunteers.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The committee generally meets around ten times a year.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/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u w:val="single"/>
          <w:lang w:eastAsia="en-AU"/>
        </w:rPr>
        <w:t>Office Bearers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/>
        <w:t xml:space="preserve">There are 4 office bearers (the President, the Vice President, the Treasurer and the Secretary) and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currently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up to 10 ordinary committee members. All positions will be declared vacant.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/>
      </w:r>
    </w:p>
    <w:p w14:paraId="748E4957" w14:textId="44CE62EC" w:rsidR="002B0C60" w:rsidRPr="002B0C60" w:rsidRDefault="002B0C60" w:rsidP="002B0C60">
      <w:pPr>
        <w:spacing w:after="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lastRenderedPageBreak/>
        <w:br/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u w:val="single"/>
          <w:lang w:eastAsia="en-AU"/>
        </w:rPr>
        <w:t>Committee members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/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A</w:t>
      </w:r>
      <w:r w:rsidR="00F076E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number of the current committee members who have worked tirelessly for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many</w:t>
      </w:r>
      <w:r w:rsidR="00F076E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years have decided not to stand again.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In addition, the work of the committee has broadened over time.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We are seeking people who can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actively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assist with roles such as garden selection,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secretariat</w:t>
      </w:r>
      <w:r w:rsidR="00144774"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services, grant administration,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publicity, webs</w:t>
      </w:r>
      <w:r w:rsidR="00F076E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ite editing, social media,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</w:t>
      </w:r>
      <w:r w:rsidR="00F076E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etc and encourage members to consider joining this active team. 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/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u w:val="single"/>
          <w:lang w:eastAsia="en-AU"/>
        </w:rPr>
        <w:t>The term of the committee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/>
        <w:t xml:space="preserve">Commences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10</w:t>
      </w:r>
      <w:r w:rsidR="00F076E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September</w:t>
      </w:r>
      <w:r w:rsidR="00F076E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202</w:t>
      </w:r>
      <w:r w:rsidR="00144774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4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and ends at the conclusion of the next Annual General Meeting of the association.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/>
      </w:r>
      <w:r w:rsidRPr="002B0C6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AU"/>
        </w:rPr>
        <w:t xml:space="preserve">Please complete a </w:t>
      </w:r>
      <w:hyperlink r:id="rId8" w:tgtFrame="_blank" w:history="1">
        <w:r w:rsidRPr="002B0C60">
          <w:rPr>
            <w:rFonts w:ascii="Helvetica" w:eastAsia="Times New Roman" w:hAnsi="Helvetica" w:cs="Helvetica"/>
            <w:b/>
            <w:bCs/>
            <w:color w:val="007C89"/>
            <w:sz w:val="24"/>
            <w:szCs w:val="24"/>
            <w:u w:val="single"/>
            <w:lang w:eastAsia="en-AU"/>
          </w:rPr>
          <w:t>nomination form</w:t>
        </w:r>
      </w:hyperlink>
      <w:r w:rsidRPr="002B0C6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en-AU"/>
        </w:rPr>
        <w:t xml:space="preserve"> (also available at the meeting) if you are interested in joining the committee.</w:t>
      </w: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 </w:t>
      </w:r>
    </w:p>
    <w:p w14:paraId="11A080E0" w14:textId="77777777" w:rsidR="002B0C60" w:rsidRPr="002B0C60" w:rsidRDefault="002B0C60" w:rsidP="002B0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p w14:paraId="557CC500" w14:textId="77777777" w:rsidR="002B0C60" w:rsidRPr="002B0C60" w:rsidRDefault="002B0C60" w:rsidP="002B0C60">
      <w:pPr>
        <w:spacing w:after="0" w:line="300" w:lineRule="auto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AU"/>
        </w:rPr>
      </w:pPr>
      <w:r w:rsidRPr="002B0C60"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AU"/>
        </w:rPr>
        <w:t>Confirm your attendance</w:t>
      </w:r>
    </w:p>
    <w:p w14:paraId="2E9E709C" w14:textId="77777777" w:rsidR="002B0C60" w:rsidRPr="002B0C60" w:rsidRDefault="002B0C60" w:rsidP="002B0C60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2B0C60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We look forward to seeing you at the AGM. </w:t>
      </w:r>
      <w:r w:rsidRPr="00144774">
        <w:rPr>
          <w:rFonts w:ascii="Helvetica" w:eastAsia="Times New Roman" w:hAnsi="Helvetica" w:cs="Helvetica"/>
          <w:b/>
          <w:color w:val="202020"/>
          <w:sz w:val="24"/>
          <w:szCs w:val="24"/>
          <w:lang w:eastAsia="en-AU"/>
        </w:rPr>
        <w:t xml:space="preserve">To confirm your attendance please notify the secretary, by email to  </w:t>
      </w:r>
      <w:hyperlink r:id="rId9" w:tgtFrame="_blank" w:history="1">
        <w:r w:rsidRPr="00144774">
          <w:rPr>
            <w:rFonts w:ascii="Helvetica" w:eastAsia="Times New Roman" w:hAnsi="Helvetica" w:cs="Helvetica"/>
            <w:b/>
            <w:color w:val="007C89"/>
            <w:sz w:val="24"/>
            <w:szCs w:val="24"/>
            <w:u w:val="single"/>
            <w:lang w:eastAsia="en-AU"/>
          </w:rPr>
          <w:t>secretary@opengardenscanberra.org.au</w:t>
        </w:r>
      </w:hyperlink>
    </w:p>
    <w:p w14:paraId="0F52E1D3" w14:textId="77777777" w:rsidR="00F17B3B" w:rsidRDefault="008D59A7" w:rsidP="008D59A7">
      <w:pPr>
        <w:spacing w:after="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8D59A7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If you would like further information, please contact the Secretary, Martin Wright, at the above </w:t>
      </w:r>
      <w:r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 xml:space="preserve">email </w:t>
      </w:r>
      <w:r w:rsidRPr="008D59A7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address.</w:t>
      </w:r>
    </w:p>
    <w:p w14:paraId="79AE0443" w14:textId="77777777" w:rsidR="00F17B3B" w:rsidRPr="00F17B3B" w:rsidRDefault="00F17B3B" w:rsidP="008D59A7">
      <w:pPr>
        <w:spacing w:after="0" w:line="360" w:lineRule="auto"/>
        <w:rPr>
          <w:rFonts w:ascii="Helvetica" w:eastAsia="Times New Roman" w:hAnsi="Helvetica" w:cs="Helvetica"/>
          <w:color w:val="202020"/>
          <w:sz w:val="10"/>
          <w:szCs w:val="10"/>
          <w:lang w:eastAsia="en-AU"/>
        </w:rPr>
      </w:pPr>
    </w:p>
    <w:p w14:paraId="23E6696A" w14:textId="77777777" w:rsidR="00F17B3B" w:rsidRPr="00F17B3B" w:rsidRDefault="00F17B3B" w:rsidP="00F17B3B">
      <w:pPr>
        <w:spacing w:after="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F17B3B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Please see our website (</w:t>
      </w:r>
      <w:hyperlink r:id="rId10" w:tgtFrame="_blank" w:history="1">
        <w:r w:rsidRPr="00F17B3B">
          <w:rPr>
            <w:rFonts w:ascii="Helvetica" w:eastAsia="Times New Roman" w:hAnsi="Helvetica" w:cs="Helvetica"/>
            <w:color w:val="202020"/>
            <w:sz w:val="24"/>
            <w:szCs w:val="24"/>
            <w:lang w:eastAsia="en-AU"/>
          </w:rPr>
          <w:t>www.opengardenscanberra.org.au</w:t>
        </w:r>
      </w:hyperlink>
      <w:r w:rsidRPr="00F17B3B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t>) for information about Open Gardens Canberra and our forthcoming spring program.</w:t>
      </w:r>
    </w:p>
    <w:p w14:paraId="5966D0B6" w14:textId="77777777" w:rsidR="00144774" w:rsidRPr="00F17B3B" w:rsidRDefault="00144774" w:rsidP="008D59A7">
      <w:pPr>
        <w:spacing w:after="0" w:line="360" w:lineRule="auto"/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</w:pPr>
      <w:r w:rsidRPr="00F17B3B">
        <w:rPr>
          <w:rFonts w:ascii="Helvetica" w:eastAsia="Times New Roman" w:hAnsi="Helvetica" w:cs="Helvetica"/>
          <w:color w:val="202020"/>
          <w:sz w:val="24"/>
          <w:szCs w:val="24"/>
          <w:lang w:eastAsia="en-AU"/>
        </w:rPr>
        <w:br w:type="page"/>
      </w:r>
    </w:p>
    <w:p w14:paraId="5861C1B7" w14:textId="77777777" w:rsidR="00144774" w:rsidRPr="00BB480E" w:rsidRDefault="00144774" w:rsidP="00144774">
      <w:pPr>
        <w:spacing w:after="80"/>
        <w:rPr>
          <w:b/>
          <w:sz w:val="26"/>
          <w:szCs w:val="26"/>
        </w:rPr>
      </w:pPr>
      <w:r w:rsidRPr="00BB480E">
        <w:rPr>
          <w:b/>
          <w:sz w:val="26"/>
          <w:szCs w:val="26"/>
        </w:rPr>
        <w:lastRenderedPageBreak/>
        <w:t>Special Resolution Number One</w:t>
      </w:r>
    </w:p>
    <w:p w14:paraId="39515D07" w14:textId="77777777" w:rsidR="00144774" w:rsidRDefault="00144774" w:rsidP="00144774">
      <w:r>
        <w:t xml:space="preserve">Amend Rule 15 (b) to Increase the maximum number of ordinary committee members from 10 to 12. </w:t>
      </w:r>
    </w:p>
    <w:p w14:paraId="016A9D54" w14:textId="77777777" w:rsidR="00144774" w:rsidRDefault="00144774" w:rsidP="00144774">
      <w:pPr>
        <w:spacing w:after="0"/>
        <w:rPr>
          <w:b/>
        </w:rPr>
      </w:pPr>
      <w:r w:rsidRPr="0067149B">
        <w:rPr>
          <w:b/>
        </w:rPr>
        <w:t>Reason</w:t>
      </w:r>
    </w:p>
    <w:p w14:paraId="72225370" w14:textId="77777777" w:rsidR="00144774" w:rsidRDefault="00144774" w:rsidP="00144774">
      <w:r w:rsidRPr="0067149B">
        <w:t xml:space="preserve">To spread the </w:t>
      </w:r>
      <w:r>
        <w:t>increasing number of</w:t>
      </w:r>
      <w:r w:rsidRPr="0067149B">
        <w:t xml:space="preserve"> tasks </w:t>
      </w:r>
      <w:r>
        <w:t xml:space="preserve">involved in operating the Association </w:t>
      </w:r>
      <w:r w:rsidRPr="0067149B">
        <w:t xml:space="preserve">across a broader base and allow </w:t>
      </w:r>
      <w:r>
        <w:t>additional</w:t>
      </w:r>
      <w:r w:rsidRPr="0067149B">
        <w:t xml:space="preserve"> interested persons to be involved at the </w:t>
      </w:r>
      <w:r>
        <w:t>c</w:t>
      </w:r>
      <w:r w:rsidRPr="0067149B">
        <w:t>ommittee level.</w:t>
      </w:r>
    </w:p>
    <w:p w14:paraId="29E7EB2C" w14:textId="77777777" w:rsidR="00144774" w:rsidRPr="00BB480E" w:rsidRDefault="00144774" w:rsidP="00144774">
      <w:pPr>
        <w:spacing w:after="80"/>
        <w:rPr>
          <w:b/>
          <w:sz w:val="26"/>
          <w:szCs w:val="26"/>
        </w:rPr>
      </w:pPr>
      <w:r w:rsidRPr="00BB480E">
        <w:rPr>
          <w:b/>
          <w:sz w:val="26"/>
          <w:szCs w:val="26"/>
        </w:rPr>
        <w:t>Special Resolution Number Two</w:t>
      </w:r>
    </w:p>
    <w:p w14:paraId="4135C330" w14:textId="77777777" w:rsidR="00144774" w:rsidRPr="0067149B" w:rsidRDefault="00144774" w:rsidP="00144774">
      <w:r w:rsidRPr="0067149B">
        <w:t>Rule 15  number 3 to be re</w:t>
      </w:r>
      <w:r>
        <w:t>-</w:t>
      </w:r>
      <w:r w:rsidRPr="0067149B">
        <w:t>worded and numbers 4 and 5 to be removed</w:t>
      </w:r>
      <w:r>
        <w:t>, as below.</w:t>
      </w:r>
    </w:p>
    <w:p w14:paraId="468DD7DD" w14:textId="77777777" w:rsidR="00144774" w:rsidRPr="0067149B" w:rsidRDefault="00144774" w:rsidP="00144774">
      <w:pPr>
        <w:spacing w:after="0"/>
      </w:pPr>
      <w:r>
        <w:rPr>
          <w:b/>
        </w:rPr>
        <w:t>Reason</w:t>
      </w:r>
    </w:p>
    <w:p w14:paraId="4A9F0171" w14:textId="77777777" w:rsidR="00144774" w:rsidRPr="0067149B" w:rsidRDefault="00144774" w:rsidP="00144774">
      <w:r w:rsidRPr="0067149B">
        <w:t xml:space="preserve">To allow an </w:t>
      </w:r>
      <w:r>
        <w:t>o</w:t>
      </w:r>
      <w:r w:rsidRPr="0067149B">
        <w:t>ffice</w:t>
      </w:r>
      <w:r>
        <w:t>-b</w:t>
      </w:r>
      <w:r w:rsidRPr="0067149B">
        <w:t xml:space="preserve">earer to continue in an </w:t>
      </w:r>
      <w:r>
        <w:t>o</w:t>
      </w:r>
      <w:r w:rsidRPr="0067149B">
        <w:t>ffice</w:t>
      </w:r>
      <w:r>
        <w:t>-b</w:t>
      </w:r>
      <w:r w:rsidRPr="0067149B">
        <w:t xml:space="preserve">earing position beyond the current 4 year and 7 year restrictions. </w:t>
      </w:r>
      <w:r>
        <w:t>The current rules are</w:t>
      </w:r>
      <w:r w:rsidRPr="0067149B">
        <w:t xml:space="preserve"> overly restrictive particularly where specialised skills are involved and replacement members are not forthcoming. The need to approve </w:t>
      </w:r>
      <w:r>
        <w:t xml:space="preserve">an office-bearer </w:t>
      </w:r>
      <w:r w:rsidRPr="0067149B">
        <w:t>continui</w:t>
      </w:r>
      <w:r>
        <w:t>ng</w:t>
      </w:r>
      <w:r w:rsidRPr="0067149B">
        <w:t xml:space="preserve"> beyond a four year period will</w:t>
      </w:r>
      <w:r>
        <w:t>, however,</w:t>
      </w:r>
      <w:r w:rsidRPr="0067149B">
        <w:t xml:space="preserve"> rest with the members attending the Annual General Meeting.</w:t>
      </w:r>
    </w:p>
    <w:p w14:paraId="510722D1" w14:textId="77777777" w:rsidR="00144774" w:rsidRPr="0067149B" w:rsidRDefault="00144774" w:rsidP="00144774">
      <w:pPr>
        <w:spacing w:after="80"/>
        <w:rPr>
          <w:b/>
        </w:rPr>
      </w:pPr>
      <w:r w:rsidRPr="0067149B">
        <w:rPr>
          <w:b/>
        </w:rPr>
        <w:t>15 Constitution and membership of the committee</w:t>
      </w:r>
    </w:p>
    <w:p w14:paraId="19CF92CE" w14:textId="77777777" w:rsidR="00144774" w:rsidRDefault="00144774" w:rsidP="00144774">
      <w:pPr>
        <w:spacing w:after="0"/>
      </w:pPr>
      <w:r>
        <w:t>(1) The committee consists of—</w:t>
      </w:r>
    </w:p>
    <w:p w14:paraId="4B3FAB5F" w14:textId="77777777" w:rsidR="00144774" w:rsidRDefault="00144774" w:rsidP="00144774">
      <w:pPr>
        <w:spacing w:after="0"/>
      </w:pPr>
      <w:r>
        <w:t>(a) the office-bearers; and</w:t>
      </w:r>
    </w:p>
    <w:p w14:paraId="649E40BD" w14:textId="77777777" w:rsidR="00144774" w:rsidRDefault="00144774" w:rsidP="00144774">
      <w:pPr>
        <w:spacing w:after="0"/>
      </w:pPr>
      <w:r>
        <w:t>(b) a minimum of 3 and a maximum of</w:t>
      </w:r>
      <w:r w:rsidRPr="00A4319C">
        <w:rPr>
          <w:rFonts w:cs="Times New Roman (Body CS)"/>
          <w:strike/>
        </w:rPr>
        <w:t xml:space="preserve"> 10</w:t>
      </w:r>
      <w:r w:rsidRPr="00A4319C">
        <w:t xml:space="preserve"> </w:t>
      </w:r>
      <w:r w:rsidRPr="00024575">
        <w:t>1</w:t>
      </w:r>
      <w:r>
        <w:t>2</w:t>
      </w:r>
      <w:r w:rsidRPr="00024575">
        <w:t xml:space="preserve"> </w:t>
      </w:r>
      <w:r>
        <w:t xml:space="preserve">ordinary committee members; </w:t>
      </w:r>
    </w:p>
    <w:p w14:paraId="26267BB6" w14:textId="77777777" w:rsidR="00144774" w:rsidRDefault="00144774" w:rsidP="00144774">
      <w:r>
        <w:t>each of whom must be elected under Rule 16 or appointed in accordance with Rule 15(6).</w:t>
      </w:r>
    </w:p>
    <w:p w14:paraId="2D64C1EC" w14:textId="77777777" w:rsidR="00144774" w:rsidRDefault="00144774" w:rsidP="00144774">
      <w:pPr>
        <w:spacing w:after="0" w:line="240" w:lineRule="auto"/>
      </w:pPr>
      <w:r>
        <w:t>(2) The office-bearers are—</w:t>
      </w:r>
    </w:p>
    <w:p w14:paraId="0D70352F" w14:textId="77777777" w:rsidR="00144774" w:rsidRDefault="00144774" w:rsidP="00144774">
      <w:pPr>
        <w:spacing w:after="0" w:line="240" w:lineRule="auto"/>
      </w:pPr>
      <w:r>
        <w:t>(a) the president; and</w:t>
      </w:r>
    </w:p>
    <w:p w14:paraId="24B4F344" w14:textId="77777777" w:rsidR="00144774" w:rsidRDefault="00144774" w:rsidP="00144774">
      <w:pPr>
        <w:spacing w:after="0" w:line="240" w:lineRule="auto"/>
      </w:pPr>
      <w:r>
        <w:t>(b) the vice-president; and</w:t>
      </w:r>
    </w:p>
    <w:p w14:paraId="4CE52B1A" w14:textId="77777777" w:rsidR="00144774" w:rsidRDefault="00144774" w:rsidP="00144774">
      <w:pPr>
        <w:spacing w:after="0" w:line="240" w:lineRule="auto"/>
      </w:pPr>
      <w:r>
        <w:t>(c) the treasurer; and</w:t>
      </w:r>
    </w:p>
    <w:p w14:paraId="0EB37584" w14:textId="77777777" w:rsidR="00144774" w:rsidRDefault="00144774" w:rsidP="00144774">
      <w:pPr>
        <w:spacing w:after="120"/>
      </w:pPr>
      <w:r>
        <w:t>(d) the secretary.</w:t>
      </w:r>
    </w:p>
    <w:p w14:paraId="15B0001A" w14:textId="77777777" w:rsidR="00144774" w:rsidRDefault="00144774" w:rsidP="00144774">
      <w:pPr>
        <w:spacing w:after="0"/>
      </w:pPr>
      <w:r>
        <w:t xml:space="preserve">(3) Each committee member holds office for one term of office, and is eligible for re-election. If an Office Bearer has held any office for Four years continuously their nomination to continue as an Office-bearer will be subject to approval by attendees at the AGM.  </w:t>
      </w:r>
    </w:p>
    <w:p w14:paraId="1C00B34C" w14:textId="77777777" w:rsidR="00144774" w:rsidRPr="00BB480E" w:rsidRDefault="00144774" w:rsidP="00144774">
      <w:pPr>
        <w:spacing w:after="0"/>
        <w:rPr>
          <w:rFonts w:cs="Times New Roman (Body CS)"/>
          <w:strike/>
          <w:color w:val="C0504D" w:themeColor="accent2"/>
        </w:rPr>
      </w:pPr>
      <w:r w:rsidRPr="00BB480E">
        <w:rPr>
          <w:rFonts w:cs="Times New Roman (Body CS)"/>
          <w:strike/>
          <w:color w:val="C0504D" w:themeColor="accent2"/>
        </w:rPr>
        <w:t>(4) An office-bearer may not hold that office for more than 4 successive terms of office.</w:t>
      </w:r>
    </w:p>
    <w:p w14:paraId="61EB39E2" w14:textId="77777777" w:rsidR="00144774" w:rsidRPr="00BB480E" w:rsidRDefault="00144774" w:rsidP="00144774">
      <w:pPr>
        <w:spacing w:after="0"/>
        <w:rPr>
          <w:rFonts w:cs="Times New Roman (Body CS)"/>
          <w:strike/>
          <w:color w:val="C0504D" w:themeColor="accent2"/>
        </w:rPr>
      </w:pPr>
      <w:r w:rsidRPr="00BB480E">
        <w:rPr>
          <w:rFonts w:cs="Times New Roman (Body CS)"/>
          <w:strike/>
          <w:color w:val="C0504D" w:themeColor="accent2"/>
        </w:rPr>
        <w:t>(5) An office-bearer may not hold any office for more than 7 successive terms of office.</w:t>
      </w:r>
    </w:p>
    <w:p w14:paraId="181873B0" w14:textId="77777777" w:rsidR="00144774" w:rsidRDefault="00144774" w:rsidP="00144774">
      <w:r w:rsidRPr="00BB480E">
        <w:rPr>
          <w:rFonts w:cs="Times New Roman (Body CS)"/>
          <w:strike/>
          <w:color w:val="C0504D" w:themeColor="accent2"/>
        </w:rPr>
        <w:t>(6)</w:t>
      </w:r>
      <w:r w:rsidRPr="00024575">
        <w:rPr>
          <w:color w:val="C0504D" w:themeColor="accent2"/>
        </w:rPr>
        <w:t xml:space="preserve"> </w:t>
      </w:r>
      <w:r w:rsidRPr="00024575">
        <w:t xml:space="preserve">(4) </w:t>
      </w:r>
      <w:r>
        <w:t>If there is a vacancy in the membership of the committee, the committee may appoint a member to fill the vacancy and the member so appointed holds office for one term of office.</w:t>
      </w:r>
    </w:p>
    <w:p w14:paraId="7D1ADF94" w14:textId="77777777" w:rsidR="00144774" w:rsidRPr="00BB480E" w:rsidRDefault="00144774" w:rsidP="00144774">
      <w:pPr>
        <w:spacing w:after="80"/>
        <w:rPr>
          <w:b/>
          <w:sz w:val="26"/>
          <w:szCs w:val="26"/>
        </w:rPr>
      </w:pPr>
      <w:r w:rsidRPr="00BB480E">
        <w:rPr>
          <w:b/>
          <w:sz w:val="26"/>
          <w:szCs w:val="26"/>
        </w:rPr>
        <w:t>Special Resolution Number Three</w:t>
      </w:r>
    </w:p>
    <w:p w14:paraId="0B003D42" w14:textId="77777777" w:rsidR="00144774" w:rsidRDefault="00144774" w:rsidP="00144774">
      <w:r>
        <w:t>To modify Rule 16 to clarify that current financial membership is required in order to n</w:t>
      </w:r>
      <w:r w:rsidRPr="00BB480E">
        <w:t>ominate as a candidate for election as an office-bearer or as an ordinary committee member.</w:t>
      </w:r>
    </w:p>
    <w:p w14:paraId="233AD6A2" w14:textId="77777777" w:rsidR="00144774" w:rsidRPr="00BB480E" w:rsidRDefault="00144774" w:rsidP="00144774">
      <w:pPr>
        <w:spacing w:after="80"/>
        <w:rPr>
          <w:b/>
        </w:rPr>
      </w:pPr>
      <w:r w:rsidRPr="00BB480E">
        <w:rPr>
          <w:b/>
        </w:rPr>
        <w:t xml:space="preserve">16 Election of committee members </w:t>
      </w:r>
    </w:p>
    <w:p w14:paraId="2348CD89" w14:textId="77777777" w:rsidR="00144774" w:rsidRPr="000F3BBC" w:rsidRDefault="00144774" w:rsidP="00144774">
      <w:pPr>
        <w:rPr>
          <w:rFonts w:ascii="ArialMT" w:eastAsia="Times New Roman" w:hAnsi="ArialMT" w:cs="ArialMT"/>
          <w:sz w:val="20"/>
          <w:szCs w:val="20"/>
        </w:rPr>
      </w:pPr>
      <w:r w:rsidRPr="000F3BBC">
        <w:rPr>
          <w:rFonts w:ascii="ArialMT" w:eastAsia="Times New Roman" w:hAnsi="ArialMT" w:cs="ArialMT"/>
          <w:sz w:val="20"/>
          <w:szCs w:val="20"/>
        </w:rPr>
        <w:t xml:space="preserve"> (1) Nominations of </w:t>
      </w:r>
      <w:r w:rsidRPr="000F3BBC">
        <w:rPr>
          <w:rFonts w:ascii="ArialMT" w:eastAsia="Times New Roman" w:hAnsi="ArialMT" w:cs="ArialMT"/>
          <w:strike/>
          <w:sz w:val="20"/>
          <w:szCs w:val="20"/>
        </w:rPr>
        <w:t>candidates</w:t>
      </w:r>
      <w:r w:rsidRPr="000F3BBC">
        <w:rPr>
          <w:rFonts w:ascii="ArialMT" w:eastAsia="Times New Roman" w:hAnsi="ArialMT" w:cs="ArialMT"/>
          <w:sz w:val="20"/>
          <w:szCs w:val="20"/>
        </w:rPr>
        <w:t xml:space="preserve"> financial members of the Association for election as office-bearers or as ordinary committee members— </w:t>
      </w:r>
    </w:p>
    <w:p w14:paraId="3B01BB97" w14:textId="77777777" w:rsidR="00144774" w:rsidRPr="00BB480E" w:rsidRDefault="00144774" w:rsidP="00144774">
      <w:pPr>
        <w:spacing w:after="0"/>
        <w:rPr>
          <w:b/>
        </w:rPr>
      </w:pPr>
      <w:r>
        <w:rPr>
          <w:b/>
        </w:rPr>
        <w:t>Reason</w:t>
      </w:r>
    </w:p>
    <w:p w14:paraId="4C8659E2" w14:textId="77777777" w:rsidR="00144774" w:rsidRDefault="00144774" w:rsidP="00144774">
      <w:r w:rsidRPr="0067149B">
        <w:t xml:space="preserve">To </w:t>
      </w:r>
      <w:r>
        <w:t xml:space="preserve">make clearer the need for current membership status, which under existing rule 19(b) only operates retrospectively, viz: </w:t>
      </w:r>
      <w:r w:rsidRPr="00BB480E">
        <w:t>“For these Rules,  a vacancy in the office of a committee member happens if the member…..(b) ceases to be a member”</w:t>
      </w:r>
    </w:p>
    <w:p w14:paraId="59331E9F" w14:textId="77777777" w:rsidR="00144774" w:rsidRDefault="00144774" w:rsidP="00144774">
      <w:pPr>
        <w:jc w:val="center"/>
      </w:pPr>
      <w:r>
        <w:t>End</w:t>
      </w:r>
    </w:p>
    <w:sectPr w:rsidR="00144774" w:rsidSect="002B0C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BA7D" w14:textId="77777777" w:rsidR="00A24E65" w:rsidRDefault="00A24E65" w:rsidP="00144774">
      <w:pPr>
        <w:spacing w:after="0" w:line="240" w:lineRule="auto"/>
      </w:pPr>
      <w:r>
        <w:separator/>
      </w:r>
    </w:p>
  </w:endnote>
  <w:endnote w:type="continuationSeparator" w:id="0">
    <w:p w14:paraId="4AC94934" w14:textId="77777777" w:rsidR="00A24E65" w:rsidRDefault="00A24E65" w:rsidP="0014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1182" w14:textId="77777777" w:rsidR="00A24E65" w:rsidRDefault="00A24E65" w:rsidP="00144774">
      <w:pPr>
        <w:spacing w:after="0" w:line="240" w:lineRule="auto"/>
      </w:pPr>
      <w:r>
        <w:separator/>
      </w:r>
    </w:p>
  </w:footnote>
  <w:footnote w:type="continuationSeparator" w:id="0">
    <w:p w14:paraId="4BE3BA0C" w14:textId="77777777" w:rsidR="00A24E65" w:rsidRDefault="00A24E65" w:rsidP="00144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DD3"/>
    <w:multiLevelType w:val="multilevel"/>
    <w:tmpl w:val="FE6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77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60"/>
    <w:rsid w:val="000755C0"/>
    <w:rsid w:val="000C2C05"/>
    <w:rsid w:val="00144774"/>
    <w:rsid w:val="001A037F"/>
    <w:rsid w:val="002B0C60"/>
    <w:rsid w:val="002F2396"/>
    <w:rsid w:val="00480592"/>
    <w:rsid w:val="005568AA"/>
    <w:rsid w:val="007A5380"/>
    <w:rsid w:val="00832700"/>
    <w:rsid w:val="008D59A7"/>
    <w:rsid w:val="00985031"/>
    <w:rsid w:val="00A24E65"/>
    <w:rsid w:val="00AE79CC"/>
    <w:rsid w:val="00D35305"/>
    <w:rsid w:val="00DD5FA8"/>
    <w:rsid w:val="00F076E4"/>
    <w:rsid w:val="00F1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7A67"/>
  <w15:docId w15:val="{06C0079A-0887-BD46-BE22-CA915B03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C60"/>
    <w:pPr>
      <w:spacing w:after="0" w:line="300" w:lineRule="auto"/>
      <w:outlineLvl w:val="0"/>
    </w:pPr>
    <w:rPr>
      <w:rFonts w:ascii="Helvetica" w:eastAsia="Times New Roman" w:hAnsi="Helvetica" w:cs="Helvetica"/>
      <w:b/>
      <w:bCs/>
      <w:color w:val="202020"/>
      <w:kern w:val="36"/>
      <w:sz w:val="39"/>
      <w:szCs w:val="39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C60"/>
    <w:rPr>
      <w:rFonts w:ascii="Helvetica" w:eastAsia="Times New Roman" w:hAnsi="Helvetica" w:cs="Helvetica"/>
      <w:b/>
      <w:bCs/>
      <w:color w:val="202020"/>
      <w:kern w:val="36"/>
      <w:sz w:val="39"/>
      <w:szCs w:val="39"/>
      <w:lang w:eastAsia="en-AU"/>
    </w:rPr>
  </w:style>
  <w:style w:type="character" w:styleId="Strong">
    <w:name w:val="Strong"/>
    <w:basedOn w:val="DefaultParagraphFont"/>
    <w:uiPriority w:val="22"/>
    <w:qFormat/>
    <w:rsid w:val="002B0C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74"/>
  </w:style>
  <w:style w:type="paragraph" w:styleId="Footer">
    <w:name w:val="footer"/>
    <w:basedOn w:val="Normal"/>
    <w:link w:val="FooterChar"/>
    <w:uiPriority w:val="99"/>
    <w:unhideWhenUsed/>
    <w:rsid w:val="00144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74"/>
  </w:style>
  <w:style w:type="character" w:styleId="Hyperlink">
    <w:name w:val="Hyperlink"/>
    <w:basedOn w:val="DefaultParagraphFont"/>
    <w:uiPriority w:val="99"/>
    <w:semiHidden/>
    <w:unhideWhenUsed/>
    <w:rsid w:val="00F17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usercontent.com/7d2d342524d7c279c39f6bca2/files/a07168e1-c260-bc7e-e182-4d9f52bdd2ad/2022_OGC_Nomination_Form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11.mailchimp.com/mctx/clicks?url=https%3A%2F%2Fopengardenscanberra.org.au%2F&amp;xid=45c0a99636&amp;uid=43004209&amp;iid=79118c498b&amp;pool=cts&amp;v=2&amp;c=1723699551&amp;h=b966da52fd8df95b71be885ca9e2f2871bfca8d748d14717ad8c6f7e91981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opengardenscanberr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DEIRDRE KIORGAARD</cp:lastModifiedBy>
  <cp:revision>3</cp:revision>
  <dcterms:created xsi:type="dcterms:W3CDTF">2024-08-21T02:31:00Z</dcterms:created>
  <dcterms:modified xsi:type="dcterms:W3CDTF">2024-08-21T02:31:00Z</dcterms:modified>
</cp:coreProperties>
</file>